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70" w:rsidRDefault="00070770" w:rsidP="00E17318">
      <w:pPr>
        <w:jc w:val="both"/>
      </w:pPr>
      <w:r w:rsidRPr="00A758E6">
        <w:rPr>
          <w:sz w:val="28"/>
          <w:szCs w:val="28"/>
        </w:rPr>
        <w:t>„Jak szumy uszne wpływają na aktywność mózgu? – wstępne wyniki badania metodą QEEG i fMRI</w:t>
      </w:r>
      <w:r>
        <w:t xml:space="preserve">” </w:t>
      </w:r>
    </w:p>
    <w:p w:rsidR="00070770" w:rsidRPr="00A758E6" w:rsidRDefault="00070770" w:rsidP="00E17318">
      <w:pPr>
        <w:jc w:val="both"/>
        <w:rPr>
          <w:i/>
          <w:iCs/>
        </w:rPr>
      </w:pPr>
      <w:r>
        <w:rPr>
          <w:i/>
          <w:iCs/>
        </w:rPr>
        <w:t>Dr n. biol. Monika Lewandowska</w:t>
      </w:r>
    </w:p>
    <w:p w:rsidR="00070770" w:rsidRDefault="00070770" w:rsidP="00E17318">
      <w:pPr>
        <w:jc w:val="both"/>
      </w:pPr>
      <w:r>
        <w:t xml:space="preserve">Czynnościowy rezonans magnetyczny (ang. </w:t>
      </w:r>
      <w:r w:rsidRPr="00E17318">
        <w:rPr>
          <w:i/>
          <w:iCs/>
        </w:rPr>
        <w:t>functional magnetic resonance imaging</w:t>
      </w:r>
      <w:r w:rsidRPr="00E17318">
        <w:t xml:space="preserve">, fMRI) jest metodą obrazowania aktywności mózgu bazującą na </w:t>
      </w:r>
      <w:r>
        <w:t xml:space="preserve">pomiarze sygnału BOLD (ang. </w:t>
      </w:r>
      <w:r w:rsidRPr="00E17318">
        <w:rPr>
          <w:i/>
          <w:iCs/>
        </w:rPr>
        <w:t>blood oxygenation level dependent</w:t>
      </w:r>
      <w:r>
        <w:t xml:space="preserve">), który jest funkcją poziomu utlenienia hemoglobiny – jednego z najważniejszych składników krwi. Udowodniono istnienie silnego związku sygnału BOLD z pobudzeniem tkanki ośrodkowego układu nerwowego. Funkcjonalny rezonans magnetyczny umożliwia precyzyjną lokalizację regionów aktywnych w mózgu, ale ma ograniczoną rozdzielczość czasową. Z kolei techniki elektroencefalograficzne, np. QEEG (ilościowe EEG, ang. </w:t>
      </w:r>
      <w:r w:rsidRPr="00EC3DD4">
        <w:rPr>
          <w:i/>
          <w:iCs/>
        </w:rPr>
        <w:t>quantitiative</w:t>
      </w:r>
      <w:r>
        <w:t xml:space="preserve"> EEG) pozwalają obrazować procesy nerwowe szybko przebiegające w czasie. Matematyczne przekształcenia sygnału EEG (analiza ilościowa EEG) mają </w:t>
      </w:r>
      <w:r w:rsidRPr="00F91936">
        <w:t>na celu opracowanie przestrzennych map aktywności elektrycznej mózgu w rozkładzie na poszczególne pasma (częstotliwości) fal mózgowych</w:t>
      </w:r>
      <w:r>
        <w:t xml:space="preserve"> (np. alfa, beta, itp.). Istnieją dane wskazujące na nieprawidłowy wzorzec aktywności mózgu u pacjentów z chronicznymi szumami usznymi (np. Vanneste i in., 2010; 2011). </w:t>
      </w:r>
    </w:p>
    <w:p w:rsidR="00070770" w:rsidRDefault="00070770" w:rsidP="00E17318">
      <w:pPr>
        <w:jc w:val="both"/>
      </w:pPr>
      <w:r>
        <w:t xml:space="preserve">Podczas prezentacji zostaną omówione podstawy teoretyczne techniki fMRI. Ponadto będą przedstawione wstępne wyniki badań aktywności kory słuchowej osób z obustronnymi szumami usznymi. Badania te są częścią projektu naukowego, który jest obecnie realizowany  w Światowym Centrum Słuchu w Kajetanach. </w:t>
      </w:r>
    </w:p>
    <w:p w:rsidR="00070770" w:rsidRPr="00E17318" w:rsidRDefault="00070770" w:rsidP="00E17318">
      <w:pPr>
        <w:jc w:val="both"/>
      </w:pPr>
    </w:p>
    <w:p w:rsidR="00070770" w:rsidRDefault="00070770" w:rsidP="00E17318">
      <w:pPr>
        <w:jc w:val="both"/>
      </w:pPr>
    </w:p>
    <w:p w:rsidR="00070770" w:rsidRDefault="00070770" w:rsidP="00E17318">
      <w:pPr>
        <w:jc w:val="both"/>
      </w:pPr>
    </w:p>
    <w:sectPr w:rsidR="00070770" w:rsidSect="009F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318"/>
    <w:rsid w:val="00070770"/>
    <w:rsid w:val="00277112"/>
    <w:rsid w:val="003462F0"/>
    <w:rsid w:val="004A7DFD"/>
    <w:rsid w:val="00557BC6"/>
    <w:rsid w:val="005A317C"/>
    <w:rsid w:val="005D4591"/>
    <w:rsid w:val="00630270"/>
    <w:rsid w:val="006477C4"/>
    <w:rsid w:val="009C1580"/>
    <w:rsid w:val="009F0F15"/>
    <w:rsid w:val="00A758E6"/>
    <w:rsid w:val="00B41758"/>
    <w:rsid w:val="00B87366"/>
    <w:rsid w:val="00E17318"/>
    <w:rsid w:val="00EA24EF"/>
    <w:rsid w:val="00EB4C40"/>
    <w:rsid w:val="00EC3DD4"/>
    <w:rsid w:val="00F7222C"/>
    <w:rsid w:val="00F9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213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„Jak szumy uszne wpływają na aktywność mózgu</dc:title>
  <dc:subject/>
  <dc:creator>ncob3</dc:creator>
  <cp:keywords/>
  <dc:description/>
  <cp:lastModifiedBy>Merker Ryszard</cp:lastModifiedBy>
  <cp:revision>3</cp:revision>
  <dcterms:created xsi:type="dcterms:W3CDTF">2013-09-06T08:51:00Z</dcterms:created>
  <dcterms:modified xsi:type="dcterms:W3CDTF">2013-09-06T19:23:00Z</dcterms:modified>
</cp:coreProperties>
</file>